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E01D8" w14:textId="77777777" w:rsidR="001A67A8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D968517" wp14:editId="227C9E2C">
            <wp:extent cx="2926080" cy="723900"/>
            <wp:effectExtent l="0" t="0" r="0" b="0"/>
            <wp:docPr id="3" name="image1.pn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text on a white background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  <w:sz w:val="24"/>
          <w:szCs w:val="24"/>
        </w:rPr>
        <w:t> </w:t>
      </w:r>
    </w:p>
    <w:p w14:paraId="6F69AC29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43FE81ED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15CB43A2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1EE4BDC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1DE0FEA1" w14:textId="77777777" w:rsidR="001A67A8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E69138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E69138"/>
          <w:sz w:val="36"/>
          <w:szCs w:val="36"/>
        </w:rPr>
        <w:t>Celebrating 50 years of the Society for Museum Archaeology</w:t>
      </w:r>
    </w:p>
    <w:p w14:paraId="5B9539CF" w14:textId="77777777" w:rsidR="001A67A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SMA Annual Conference Part 2</w:t>
      </w:r>
    </w:p>
    <w:p w14:paraId="06D79371" w14:textId="77777777" w:rsidR="001A67A8" w:rsidRDefault="001A67A8">
      <w:pPr>
        <w:spacing w:line="240" w:lineRule="auto"/>
        <w:jc w:val="center"/>
        <w:rPr>
          <w:rFonts w:ascii="Calibri" w:eastAsia="Calibri" w:hAnsi="Calibri" w:cs="Calibri"/>
          <w:b/>
          <w:bCs/>
          <w:color w:val="E69138"/>
          <w:sz w:val="32"/>
          <w:szCs w:val="32"/>
        </w:rPr>
      </w:pPr>
    </w:p>
    <w:p w14:paraId="17401658" w14:textId="77777777" w:rsidR="001A67A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E69138"/>
          <w:sz w:val="38"/>
          <w:szCs w:val="38"/>
        </w:rPr>
      </w:pPr>
      <w:r>
        <w:rPr>
          <w:rFonts w:ascii="Calibri" w:eastAsia="Calibri" w:hAnsi="Calibri" w:cs="Calibri"/>
          <w:b/>
          <w:bCs/>
          <w:color w:val="E69138"/>
          <w:sz w:val="38"/>
          <w:szCs w:val="38"/>
        </w:rPr>
        <w:t>Programme</w:t>
      </w:r>
    </w:p>
    <w:p w14:paraId="10A5DB9A" w14:textId="77777777" w:rsidR="001A67A8" w:rsidRDefault="001A67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66E2C" w14:textId="77777777" w:rsidR="001A67A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Hosted Online</w:t>
      </w:r>
    </w:p>
    <w:p w14:paraId="341D75E9" w14:textId="77777777" w:rsidR="001A67A8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4th December 2025</w:t>
      </w:r>
    </w:p>
    <w:p w14:paraId="69414302" w14:textId="77777777" w:rsidR="001A67A8" w:rsidRDefault="001A67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7B49BFD" w14:textId="77777777" w:rsidR="001A67A8" w:rsidRDefault="001A67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6D100D8" w14:textId="77777777" w:rsidR="001A67A8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Due to adverse weather conditions, sessions on Friday 14th of November were disrupted. The programme of rescheduled talks and the SMA AGM are listed below.</w:t>
      </w:r>
    </w:p>
    <w:p w14:paraId="0B1A2056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45729C2" w14:textId="77777777" w:rsidR="001A67A8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We thank both speakers and attendees for their patience through this unexpected disruption and thank you all for your continued support.</w:t>
      </w:r>
    </w:p>
    <w:p w14:paraId="1EE9B8E4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766CC43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DB6DA1E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ADA7815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6A3D8688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555F057E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96296CE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1640231F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5901E46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74E63E3D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FEEB00F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42E4F9B4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654C4874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A8470B8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5E50FE0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F9EAD5C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456D89F9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1652F059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06DB4679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252B5604" w14:textId="77777777" w:rsidR="001A67A8" w:rsidRDefault="001A67A8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14:paraId="3371B791" w14:textId="77777777" w:rsidR="001A67A8" w:rsidRDefault="00000000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1CCB728" wp14:editId="459B43B6">
            <wp:extent cx="2926080" cy="723900"/>
            <wp:effectExtent l="0" t="0" r="0" b="0"/>
            <wp:docPr id="2" name="image1.pn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text on a white background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  <w:sz w:val="24"/>
          <w:szCs w:val="24"/>
        </w:rPr>
        <w:t> </w:t>
      </w:r>
    </w:p>
    <w:p w14:paraId="2C9BF464" w14:textId="77777777" w:rsidR="001A67A8" w:rsidRPr="0095014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E69138"/>
          <w:sz w:val="32"/>
          <w:szCs w:val="32"/>
        </w:rPr>
      </w:pPr>
      <w:r w:rsidRPr="00950142">
        <w:rPr>
          <w:rFonts w:ascii="Calibri" w:eastAsia="Calibri" w:hAnsi="Calibri" w:cs="Calibri"/>
          <w:b/>
          <w:bCs/>
          <w:color w:val="E69138"/>
          <w:sz w:val="32"/>
          <w:szCs w:val="32"/>
        </w:rPr>
        <w:t>Celebrating 50 years of the Society for Museum Archaeology</w:t>
      </w:r>
    </w:p>
    <w:p w14:paraId="75FB7B70" w14:textId="77777777" w:rsidR="001A67A8" w:rsidRPr="0095014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950142">
        <w:rPr>
          <w:rFonts w:ascii="Calibri" w:eastAsia="Calibri" w:hAnsi="Calibri" w:cs="Calibri"/>
          <w:b/>
          <w:bCs/>
          <w:sz w:val="28"/>
          <w:szCs w:val="28"/>
        </w:rPr>
        <w:t>SMA Annual Conference Part 2</w:t>
      </w:r>
    </w:p>
    <w:p w14:paraId="4BBB7318" w14:textId="77777777" w:rsidR="001A67A8" w:rsidRPr="0095014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950142">
        <w:rPr>
          <w:rFonts w:ascii="Calibri" w:eastAsia="Calibri" w:hAnsi="Calibri" w:cs="Calibri"/>
          <w:b/>
          <w:bCs/>
          <w:sz w:val="28"/>
          <w:szCs w:val="28"/>
        </w:rPr>
        <w:t>4th December 2025</w:t>
      </w:r>
    </w:p>
    <w:p w14:paraId="713B3FD9" w14:textId="0516B156" w:rsidR="001A67A8" w:rsidRPr="00950142" w:rsidRDefault="001A67A8" w:rsidP="0095014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"/>
        <w:tblpPr w:leftFromText="180" w:rightFromText="180" w:topFromText="180" w:bottomFromText="180" w:vertAnchor="text" w:tblpX="-600" w:tblpY="70"/>
        <w:tblW w:w="102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8550"/>
      </w:tblGrid>
      <w:tr w:rsidR="00950142" w14:paraId="5F57FBB3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1F19AF8A" w14:textId="77777777" w:rsidR="00950142" w:rsidRDefault="00950142" w:rsidP="00F510F0">
            <w:pPr>
              <w:widowControl w:val="0"/>
              <w:spacing w:line="240" w:lineRule="auto"/>
            </w:pPr>
            <w:r>
              <w:t>13:00 - 13:05</w:t>
            </w:r>
          </w:p>
        </w:tc>
        <w:tc>
          <w:tcPr>
            <w:tcW w:w="8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3770040B" w14:textId="77777777" w:rsidR="00950142" w:rsidRDefault="00950142" w:rsidP="00F510F0">
            <w:pPr>
              <w:widowControl w:val="0"/>
              <w:spacing w:line="240" w:lineRule="auto"/>
            </w:pPr>
            <w:r>
              <w:t>Welcome and Introduction</w:t>
            </w:r>
          </w:p>
        </w:tc>
      </w:tr>
      <w:tr w:rsidR="00950142" w14:paraId="45131412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4D5FFCD6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8" w:space="0" w:color="CCCCCC"/>
              <w:left w:val="single" w:sz="8" w:space="0" w:color="CCCCCC"/>
              <w:bottom w:val="single" w:sz="4" w:space="0" w:color="CCCCCC"/>
              <w:right w:val="single" w:sz="8" w:space="0" w:color="CCCCCC"/>
            </w:tcBorders>
            <w:shd w:val="clear" w:color="auto" w:fill="CCCCCC"/>
          </w:tcPr>
          <w:p w14:paraId="76736C6A" w14:textId="77777777" w:rsidR="00950142" w:rsidRDefault="00950142" w:rsidP="00F510F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Elsa Price, Lead Curator of Archaeology, National Museums Liverpool</w:t>
            </w:r>
          </w:p>
        </w:tc>
      </w:tr>
      <w:tr w:rsidR="00950142" w14:paraId="117EF241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07F5D03B" w14:textId="77777777" w:rsidR="00950142" w:rsidRDefault="00950142" w:rsidP="00F510F0">
            <w:pPr>
              <w:widowControl w:val="0"/>
              <w:spacing w:line="240" w:lineRule="auto"/>
            </w:pPr>
            <w:proofErr w:type="gramStart"/>
            <w:r>
              <w:t>13:05  -</w:t>
            </w:r>
            <w:proofErr w:type="gramEnd"/>
            <w:r>
              <w:t xml:space="preserve"> 13:25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7C422B2A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‘Times they are a changing’ – how do we best communicate archaeology for multiple audience needs?</w:t>
            </w:r>
          </w:p>
        </w:tc>
      </w:tr>
      <w:tr w:rsidR="00950142" w14:paraId="615CFEE2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4E20752A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4E3BA605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i/>
                <w:iCs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Neil Redfern, Executive Director, Council for British Archaeology</w:t>
            </w:r>
          </w:p>
        </w:tc>
      </w:tr>
      <w:tr w:rsidR="00950142" w14:paraId="1FDA20BE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47AB019D" w14:textId="77777777" w:rsidR="00950142" w:rsidRDefault="00950142" w:rsidP="00F510F0">
            <w:pPr>
              <w:widowControl w:val="0"/>
              <w:spacing w:line="240" w:lineRule="auto"/>
            </w:pPr>
            <w:r>
              <w:t>13:25 - 13:45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0669B1E4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It’s not all about the finds: managing Kings Weston Roman Villa</w:t>
            </w:r>
          </w:p>
        </w:tc>
      </w:tr>
      <w:tr w:rsidR="00950142" w14:paraId="6F86D788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0E26D33F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0282D089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i/>
                <w:iCs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Kate Iles, Senior Curator of Archaeology, Bristol Museums</w:t>
            </w:r>
          </w:p>
        </w:tc>
      </w:tr>
      <w:tr w:rsidR="00950142" w14:paraId="6BDE2540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23076C5B" w14:textId="77777777" w:rsidR="00950142" w:rsidRDefault="00950142" w:rsidP="00F510F0">
            <w:pPr>
              <w:widowControl w:val="0"/>
              <w:spacing w:line="240" w:lineRule="auto"/>
            </w:pPr>
            <w:r>
              <w:t>13:45 - 14:05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6ED4917C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Putting the archaeology back into the antiquarian: analysing the Dr HA Fawcett Collection of Typology for archaeological significance.</w:t>
            </w:r>
          </w:p>
        </w:tc>
      </w:tr>
      <w:tr w:rsidR="00950142" w14:paraId="33AC2840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4447F4F9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178DBD84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i/>
                <w:iCs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Gail Boyle, Freelance</w:t>
            </w:r>
          </w:p>
        </w:tc>
      </w:tr>
      <w:tr w:rsidR="00950142" w14:paraId="2BDDDC17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6E90FB09" w14:textId="77777777" w:rsidR="00950142" w:rsidRDefault="00950142" w:rsidP="00F510F0">
            <w:pPr>
              <w:widowControl w:val="0"/>
              <w:spacing w:line="240" w:lineRule="auto"/>
            </w:pPr>
            <w:r>
              <w:t>14:05 - 14:25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4AFB75AA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Archaeology and the persistence of mystery</w:t>
            </w:r>
          </w:p>
        </w:tc>
      </w:tr>
      <w:tr w:rsidR="00950142" w14:paraId="2F843EF1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79513651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3B9DCB12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i/>
                <w:iCs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Jenny Durrant, Freelance collections and ethics consultant</w:t>
            </w:r>
          </w:p>
        </w:tc>
      </w:tr>
      <w:tr w:rsidR="00950142" w14:paraId="281D7AEA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7F6F6F60" w14:textId="77777777" w:rsidR="00950142" w:rsidRDefault="00950142" w:rsidP="00F510F0">
            <w:pPr>
              <w:widowControl w:val="0"/>
              <w:spacing w:line="240" w:lineRule="auto"/>
            </w:pPr>
            <w:r>
              <w:t>14:25 - 14:30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7110AF2E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Comfort Break</w:t>
            </w:r>
          </w:p>
        </w:tc>
      </w:tr>
      <w:tr w:rsidR="00950142" w14:paraId="6480552B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0E011896" w14:textId="77777777" w:rsidR="00950142" w:rsidRDefault="00950142" w:rsidP="00F510F0">
            <w:pPr>
              <w:widowControl w:val="0"/>
              <w:spacing w:line="240" w:lineRule="auto"/>
            </w:pPr>
            <w:r>
              <w:t>14:30-14:45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5B18E119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Questions</w:t>
            </w:r>
          </w:p>
        </w:tc>
      </w:tr>
      <w:tr w:rsidR="00950142" w14:paraId="5058272E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2A5051B3" w14:textId="77777777" w:rsidR="00950142" w:rsidRDefault="00950142" w:rsidP="00F510F0">
            <w:pPr>
              <w:widowControl w:val="0"/>
              <w:spacing w:line="240" w:lineRule="auto"/>
            </w:pPr>
            <w:r>
              <w:t>14:45 - 15:00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665B1C43" w14:textId="77777777" w:rsidR="00950142" w:rsidRPr="00950142" w:rsidRDefault="00950142" w:rsidP="00F510F0">
            <w:pPr>
              <w:widowControl w:val="0"/>
              <w:spacing w:line="240" w:lineRule="auto"/>
              <w:rPr>
                <w:b/>
                <w:bCs/>
              </w:rPr>
            </w:pPr>
            <w:r w:rsidRPr="00950142">
              <w:rPr>
                <w:b/>
                <w:bCs/>
              </w:rPr>
              <w:t>AGM &amp; Awards</w:t>
            </w:r>
          </w:p>
        </w:tc>
      </w:tr>
      <w:tr w:rsidR="00950142" w14:paraId="26F7AAC0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60E3FEAE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8" w:space="0" w:color="CCCCCC"/>
              <w:left w:val="single" w:sz="8" w:space="0" w:color="CCCCCC"/>
              <w:bottom w:val="single" w:sz="4" w:space="0" w:color="CCCCCC"/>
              <w:right w:val="single" w:sz="8" w:space="0" w:color="CCCCCC"/>
            </w:tcBorders>
            <w:shd w:val="clear" w:color="auto" w:fill="CCCCCC"/>
          </w:tcPr>
          <w:p w14:paraId="25AE336D" w14:textId="77777777" w:rsidR="00950142" w:rsidRDefault="00950142" w:rsidP="00F510F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Ben Donnally-Symes, Chair, SMA</w:t>
            </w:r>
          </w:p>
        </w:tc>
      </w:tr>
      <w:tr w:rsidR="00950142" w14:paraId="3B5A6C28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065E4C8A" w14:textId="77777777" w:rsidR="00950142" w:rsidRDefault="00950142" w:rsidP="00F510F0">
            <w:pPr>
              <w:widowControl w:val="0"/>
              <w:spacing w:line="240" w:lineRule="auto"/>
            </w:pPr>
            <w:r>
              <w:t>15:00-15:10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6AAAF3DE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2024 Grant Recipient: Access For All: Treasures of Oxfordshire</w:t>
            </w:r>
          </w:p>
        </w:tc>
      </w:tr>
      <w:tr w:rsidR="00950142" w14:paraId="45C9C116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4" w:space="0" w:color="CCCCCC"/>
            </w:tcBorders>
            <w:shd w:val="clear" w:color="auto" w:fill="CCCCCC"/>
          </w:tcPr>
          <w:p w14:paraId="16F41293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CCCCCC"/>
          </w:tcPr>
          <w:p w14:paraId="2C79554A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i/>
                <w:iCs/>
                <w:sz w:val="24"/>
                <w:szCs w:val="24"/>
              </w:rPr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Angie Bolton, Curator of Archaeology, Oxfordshire Museum Service</w:t>
            </w:r>
          </w:p>
        </w:tc>
      </w:tr>
      <w:tr w:rsidR="00950142" w14:paraId="0A444F34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68015496" w14:textId="77777777" w:rsidR="00950142" w:rsidRDefault="00950142" w:rsidP="00F510F0">
            <w:pPr>
              <w:widowControl w:val="0"/>
              <w:spacing w:line="240" w:lineRule="auto"/>
            </w:pPr>
            <w:r>
              <w:t>15:10-15:20</w:t>
            </w:r>
          </w:p>
        </w:tc>
        <w:tc>
          <w:tcPr>
            <w:tcW w:w="8550" w:type="dxa"/>
            <w:tcBorders>
              <w:top w:val="single" w:sz="4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1616F867" w14:textId="77777777" w:rsidR="00950142" w:rsidRDefault="00950142" w:rsidP="00F510F0">
            <w:pPr>
              <w:spacing w:line="240" w:lineRule="auto"/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2024 Grant Recipient: The Bidston Hogback Stone</w:t>
            </w:r>
          </w:p>
        </w:tc>
      </w:tr>
      <w:tr w:rsidR="00950142" w14:paraId="1C0D3106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799F31D0" w14:textId="77777777" w:rsidR="00950142" w:rsidRDefault="00950142" w:rsidP="00F510F0">
            <w:pPr>
              <w:widowControl w:val="0"/>
              <w:spacing w:line="240" w:lineRule="auto"/>
            </w:pPr>
          </w:p>
        </w:tc>
        <w:tc>
          <w:tcPr>
            <w:tcW w:w="8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6B46F40B" w14:textId="1A859FD4" w:rsidR="00950142" w:rsidRDefault="00950142" w:rsidP="00F510F0">
            <w:pPr>
              <w:spacing w:line="240" w:lineRule="auto"/>
            </w:pP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 xml:space="preserve">Vanessa Oakden, </w:t>
            </w:r>
            <w:r w:rsidR="008F41B1" w:rsidRPr="008F41B1">
              <w:rPr>
                <w:rFonts w:ascii="Aptos" w:eastAsia="Aptos" w:hAnsi="Aptos" w:cs="Aptos"/>
                <w:i/>
                <w:iCs/>
                <w:sz w:val="24"/>
                <w:szCs w:val="24"/>
              </w:rPr>
              <w:t>Curator of Regional and Community Archaeology</w:t>
            </w:r>
            <w:r>
              <w:rPr>
                <w:rFonts w:ascii="Aptos" w:eastAsia="Aptos" w:hAnsi="Aptos" w:cs="Aptos"/>
                <w:i/>
                <w:iCs/>
                <w:sz w:val="24"/>
                <w:szCs w:val="24"/>
              </w:rPr>
              <w:t>, National Museums Liverpool</w:t>
            </w:r>
          </w:p>
        </w:tc>
      </w:tr>
      <w:tr w:rsidR="00950142" w14:paraId="6A8DAC5B" w14:textId="77777777" w:rsidTr="00F510F0">
        <w:tc>
          <w:tcPr>
            <w:tcW w:w="174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411E83BA" w14:textId="77777777" w:rsidR="00950142" w:rsidRDefault="00950142" w:rsidP="00F510F0">
            <w:pPr>
              <w:widowControl w:val="0"/>
              <w:spacing w:line="240" w:lineRule="auto"/>
            </w:pPr>
            <w:r>
              <w:t>15:20-15:30</w:t>
            </w:r>
          </w:p>
        </w:tc>
        <w:tc>
          <w:tcPr>
            <w:tcW w:w="855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</w:tcPr>
          <w:p w14:paraId="4AB05A86" w14:textId="77777777" w:rsidR="00950142" w:rsidRDefault="00950142" w:rsidP="00F510F0">
            <w:pPr>
              <w:spacing w:line="240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Questions and Close</w:t>
            </w:r>
          </w:p>
        </w:tc>
      </w:tr>
    </w:tbl>
    <w:p w14:paraId="090D69C3" w14:textId="77777777" w:rsidR="001A67A8" w:rsidRDefault="001A67A8" w:rsidP="00950142">
      <w:pPr>
        <w:spacing w:line="240" w:lineRule="auto"/>
      </w:pPr>
    </w:p>
    <w:sectPr w:rsidR="001A67A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874DA" w14:textId="77777777" w:rsidR="00D47375" w:rsidRDefault="00D47375">
      <w:pPr>
        <w:spacing w:line="240" w:lineRule="auto"/>
      </w:pPr>
      <w:r>
        <w:separator/>
      </w:r>
    </w:p>
  </w:endnote>
  <w:endnote w:type="continuationSeparator" w:id="0">
    <w:p w14:paraId="14FE36BE" w14:textId="77777777" w:rsidR="00D47375" w:rsidRDefault="00D473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077184-A219-4DC2-A4D8-BC7518C5B1B7}"/>
    <w:embedBold r:id="rId2" w:fontKey="{3D80AA31-F9CB-493A-8D36-F9A3096AD6F9}"/>
    <w:embedItalic r:id="rId3" w:fontKey="{BFE9A616-9B0B-4953-87B2-91E4BFCA3D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035D2E-2856-4E19-933B-1E5B6E3C4516}"/>
    <w:embedBold r:id="rId5" w:fontKey="{7EE5CE56-524C-4AC8-B571-1E6363BC6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0A9D3F-9AB4-4C73-AD95-D2BA96346B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865BB" w14:textId="77777777" w:rsidR="00D47375" w:rsidRDefault="00D47375">
      <w:pPr>
        <w:spacing w:line="240" w:lineRule="auto"/>
      </w:pPr>
      <w:r>
        <w:separator/>
      </w:r>
    </w:p>
  </w:footnote>
  <w:footnote w:type="continuationSeparator" w:id="0">
    <w:p w14:paraId="6123FD31" w14:textId="77777777" w:rsidR="00D47375" w:rsidRDefault="00D473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FF85" w14:textId="77777777" w:rsidR="001A67A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6F40A6" wp14:editId="590FE46A">
          <wp:simplePos x="0" y="0"/>
          <wp:positionH relativeFrom="column">
            <wp:posOffset>4924425</wp:posOffset>
          </wp:positionH>
          <wp:positionV relativeFrom="paragraph">
            <wp:posOffset>-257174</wp:posOffset>
          </wp:positionV>
          <wp:extent cx="1547813" cy="1373834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13" cy="13738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7A8"/>
    <w:rsid w:val="001A67A8"/>
    <w:rsid w:val="002516D2"/>
    <w:rsid w:val="00373910"/>
    <w:rsid w:val="006161C8"/>
    <w:rsid w:val="008A04A4"/>
    <w:rsid w:val="008F41B1"/>
    <w:rsid w:val="00950142"/>
    <w:rsid w:val="00C16350"/>
    <w:rsid w:val="00D4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450A1"/>
  <w15:docId w15:val="{A960597F-AD67-4A71-AA37-7D635CC2D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Price, Elsa</dc:creator>
  <cp:lastModifiedBy>Gail Boyle</cp:lastModifiedBy>
  <cp:revision>3</cp:revision>
  <dcterms:created xsi:type="dcterms:W3CDTF">2025-11-24T13:07:00Z</dcterms:created>
  <dcterms:modified xsi:type="dcterms:W3CDTF">2025-11-24T15:54:00Z</dcterms:modified>
</cp:coreProperties>
</file>